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首届浙江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省高校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心理健康教育微课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大赛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选题类别</w:t>
      </w:r>
    </w:p>
    <w:p>
      <w:pPr>
        <w:spacing w:line="600" w:lineRule="exact"/>
        <w:rPr>
          <w:rFonts w:hint="default" w:ascii="Times New Roman" w:hAnsi="Times New Roman" w:eastAsia="仿宋" w:cs="Times New Roman"/>
          <w:color w:val="auto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1.大学生心理健康基础知识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2.自我认识与自尊自信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3.情绪与压力管理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4.人际交往与沟通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5.学习与学业发展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6.生涯发展与职业规划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7.精神障碍与危机管理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8.大学生恋爱与亲密关系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9.与大学生心理健康相关的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内容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autoSpaceDE w:val="0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首届浙江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省高校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心理健康教育微课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大赛</w:t>
      </w:r>
    </w:p>
    <w:p>
      <w:pPr>
        <w:autoSpaceDE w:val="0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  <w:t>教学设计表</w:t>
      </w:r>
    </w:p>
    <w:p>
      <w:pPr>
        <w:widowControl/>
        <w:spacing w:line="600" w:lineRule="exact"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tbl>
      <w:tblPr>
        <w:tblStyle w:val="5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950"/>
        <w:gridCol w:w="1900"/>
        <w:gridCol w:w="2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授课教师/学生姓名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微课名称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选题类别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录制工具和方法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8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设计思路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autoSpaceDE w:val="0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首届浙江省高校心理健康教育微课大赛</w:t>
      </w:r>
    </w:p>
    <w:p>
      <w:pPr>
        <w:autoSpaceDE w:val="0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报名表</w:t>
      </w:r>
    </w:p>
    <w:tbl>
      <w:tblPr>
        <w:tblStyle w:val="5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"/>
        <w:gridCol w:w="1474"/>
        <w:gridCol w:w="111"/>
        <w:gridCol w:w="1097"/>
        <w:gridCol w:w="2000"/>
        <w:gridCol w:w="1700"/>
        <w:gridCol w:w="2520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6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学校名称（盖章）：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6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授课教师姓名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微课名称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86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选题对应类别序号</w:t>
            </w:r>
          </w:p>
        </w:tc>
        <w:tc>
          <w:tcPr>
            <w:tcW w:w="629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8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（不少于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300字）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autoSpaceDE w:val="0"/>
              <w:autoSpaceDN w:val="0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使用的技术手段、制作软件、选题创意、教学设计方案和课件介绍等。</w:t>
            </w: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一、本人同意将作品授权给浙江省高等教育学会思想政治教育分会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和浙江省高校心理咨询工作联盟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，在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全省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推广应用，并同意资源入选后以数字形式进行出版。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二、作品及主要素材为本人原创，保证不存储、发布、传播以下信息：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1.反对宪法所确定的基本原则的；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2.危害国家安全，泄露国家秘密，颠覆国家政权，破坏国家统一的；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3.煽动民族仇恨、民族歧视，破坏民族团结的；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4.破坏国家宗教政策，宣扬邪教和封建迷信的；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5.散布谣言，扰乱社会秩序，破坏社会稳定的；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6.散布淫秽、色情、赌博、暴力、凶杀、恐怖或者教唆犯罪的；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7.含有法律、行政法规禁止的其他内容的；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8.有问题地图的内容。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三、本人承诺本作品上传后将对内容进行再次确认。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>
            <w:pPr>
              <w:tabs>
                <w:tab w:val="left" w:pos="360"/>
                <w:tab w:val="left" w:pos="5400"/>
              </w:tabs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  <w:p>
            <w:pPr>
              <w:tabs>
                <w:tab w:val="left" w:pos="360"/>
                <w:tab w:val="left" w:pos="5400"/>
              </w:tabs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作者签字：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trHeight w:val="4926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版权要求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本人承诺：参加微课征集展示，同意将作品在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全省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推广应用。</w:t>
            </w:r>
          </w:p>
          <w:p>
            <w:pPr>
              <w:widowControl/>
              <w:spacing w:line="600" w:lineRule="exact"/>
              <w:jc w:val="right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tabs>
                <w:tab w:val="left" w:pos="360"/>
                <w:tab w:val="left" w:pos="5400"/>
              </w:tabs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作者签字：</w:t>
            </w:r>
          </w:p>
          <w:p>
            <w:pPr>
              <w:autoSpaceDE w:val="0"/>
              <w:autoSpaceDN w:val="0"/>
              <w:spacing w:line="600" w:lineRule="exact"/>
              <w:jc w:val="righ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78" w:type="dxa"/>
          <w:trHeight w:val="8226" w:hRule="atLeast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学校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</w:t>
            </w:r>
          </w:p>
          <w:p>
            <w:pPr>
              <w:tabs>
                <w:tab w:val="left" w:pos="360"/>
                <w:tab w:val="left" w:pos="5400"/>
              </w:tabs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学校名称（盖章）：</w:t>
            </w:r>
          </w:p>
          <w:p>
            <w:pPr>
              <w:spacing w:line="600" w:lineRule="exact"/>
              <w:jc w:val="righ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691F0F-23B4-4434-BDF9-C4B4031135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D40287D-08E7-4651-ABCB-74471EE819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50BF24-6F0D-44E1-A2DB-D3C571EBE3AE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87E5BC5-119E-4EFD-BEEA-F12DF7C719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TNiM2EyMjJkODIxNzdlMWFjM2ExNDJhYjNmODQifQ=="/>
  </w:docVars>
  <w:rsids>
    <w:rsidRoot w:val="00000000"/>
    <w:rsid w:val="01B35EF1"/>
    <w:rsid w:val="07DF736C"/>
    <w:rsid w:val="1ED200F8"/>
    <w:rsid w:val="3661306C"/>
    <w:rsid w:val="3A245B50"/>
    <w:rsid w:val="41C07F72"/>
    <w:rsid w:val="45097E82"/>
    <w:rsid w:val="4BED0BB9"/>
    <w:rsid w:val="5D2C294F"/>
    <w:rsid w:val="5F3B6A32"/>
    <w:rsid w:val="6862707C"/>
    <w:rsid w:val="6E7D3F8A"/>
    <w:rsid w:val="721F2D5F"/>
    <w:rsid w:val="74FB3C16"/>
    <w:rsid w:val="7FC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2024-04-02T06:57:00Z</dcterms:created>
  <dc:creator>Lenovo</dc:creator>
  <cp:lastModifiedBy>魚昆朋鳥</cp:lastModifiedBy>
  <dcterms:modified xsi:type="dcterms:W3CDTF">2024-04-08T01:04:38Z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5D8729B05BA04B548DF8A88B6A6C0FF1_12</vt:lpwstr>
  </property>
</Properties>
</file>